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061A36"/>
          <w:sz w:val="48"/>
        </w:rPr>
        <w:t>Politique cookies</w:t>
      </w:r>
    </w:p>
    <w:p>
      <w:pPr>
        <w:jc w:val="center"/>
      </w:pPr>
      <w:r>
        <w:rPr>
          <w:rFonts w:ascii="Arial" w:hAnsi="Arial"/>
          <w:b w:val="0"/>
          <w:color w:val="465368"/>
          <w:sz w:val="22"/>
        </w:rPr>
        <w:t>Yloria RH - Version 2.0 - 12 juin 2026</w:t>
      </w:r>
    </w:p>
    <w:p>
      <w:r>
        <w:rPr>
          <w:rFonts w:ascii="Arial" w:hAnsi="Arial"/>
          <w:b/>
          <w:color w:val="061A36"/>
          <w:sz w:val="21"/>
        </w:rPr>
        <w:t xml:space="preserve">Synthèse : </w:t>
      </w:r>
      <w:r>
        <w:rPr>
          <w:rFonts w:ascii="Arial" w:hAnsi="Arial"/>
          <w:b w:val="0"/>
          <w:color w:val="1E293B"/>
          <w:sz w:val="21"/>
        </w:rPr>
        <w:t>la plateforme utilise un cookie de session strictement nécessaire, ne dépose pas de cookies analytics ou marketing actifs, et s'appuie sur des stockages locaux pour certaines préférences d'interface.</w:t>
      </w:r>
    </w:p>
    <w:p>
      <w:pPr>
        <w:pStyle w:val="Heading2"/>
      </w:pPr>
      <w:r>
        <w:t>1. Objet de la politique</w:t>
      </w:r>
    </w:p>
    <w:p>
      <w:r>
        <w:rPr>
          <w:rFonts w:ascii="Arial" w:hAnsi="Arial"/>
          <w:b w:val="0"/>
          <w:color w:val="1F2937"/>
          <w:sz w:val="21"/>
        </w:rPr>
        <w:t>La présente Politique Cookies explique l'utilisation réelle des cookies et autres technologies de stockage par la plateforme Yloria RH.</w:t>
      </w:r>
    </w:p>
    <w:p>
      <w:r>
        <w:rPr>
          <w:rFonts w:ascii="Arial" w:hAnsi="Arial"/>
          <w:b w:val="0"/>
          <w:color w:val="1F2937"/>
          <w:sz w:val="21"/>
        </w:rPr>
        <w:t>Elle complète la Politique de confidentialité et s'applique aux pages publiques, à l'interface applicative et aux espaces de démonstration.</w:t>
      </w:r>
    </w:p>
    <w:p>
      <w:pPr>
        <w:pStyle w:val="Heading2"/>
      </w:pPr>
      <w:r>
        <w:t>2. Synthèse actuelle</w:t>
      </w:r>
    </w:p>
    <w:p>
      <w:r>
        <w:rPr>
          <w:rFonts w:ascii="Arial" w:hAnsi="Arial"/>
          <w:b w:val="0"/>
          <w:color w:val="1F2937"/>
          <w:sz w:val="21"/>
        </w:rPr>
        <w:t>À la date de cette version, Yloria RH utilise un cookie strictement nécessaire au fonctionnement du service : isys_session.</w:t>
      </w:r>
    </w:p>
    <w:p>
      <w:r>
        <w:rPr>
          <w:rFonts w:ascii="Arial" w:hAnsi="Arial"/>
          <w:b w:val="0"/>
          <w:color w:val="1F2937"/>
          <w:sz w:val="21"/>
        </w:rPr>
        <w:t>Aucun cookie publicitaire, marketing, analytics, pixel de suivi ou cookie tiers n'a été identifié comme actif dans la plateforme.</w:t>
      </w:r>
    </w:p>
    <w:p>
      <w:r>
        <w:rPr>
          <w:rFonts w:ascii="Arial" w:hAnsi="Arial"/>
          <w:b w:val="0"/>
          <w:color w:val="1F2937"/>
          <w:sz w:val="21"/>
        </w:rPr>
        <w:t>Certaines préférences d'interface sont conservées dans le navigateur via localStorage, sessionStorage ou IndexedDB. Ces stockages ne sont pas des cookies, mais ils sont décrits dans cette politique par transparence.</w:t>
      </w:r>
    </w:p>
    <w:p>
      <w:pPr>
        <w:pStyle w:val="Heading2"/>
      </w:pPr>
      <w:r>
        <w:t>3. Cookie strictement nécessaire</w:t>
      </w:r>
    </w:p>
    <w:p>
      <w:pPr>
        <w:ind w:left="259"/>
      </w:pPr>
      <w:r>
        <w:rPr>
          <w:rFonts w:ascii="Arial" w:hAnsi="Arial"/>
          <w:b w:val="0"/>
          <w:color w:val="1F2937"/>
          <w:sz w:val="21"/>
        </w:rPr>
        <w:t>Nom : isys_session.</w:t>
      </w:r>
    </w:p>
    <w:p>
      <w:pPr>
        <w:ind w:left="259"/>
      </w:pPr>
      <w:r>
        <w:rPr>
          <w:rFonts w:ascii="Arial" w:hAnsi="Arial"/>
          <w:b w:val="0"/>
          <w:color w:val="1F2937"/>
          <w:sz w:val="21"/>
        </w:rPr>
        <w:t>Finalité : maintenir la session de connexion, sécuriser l'accès utilisateur et permettre l'utilisation des fonctionnalités RH autorisées.</w:t>
      </w:r>
    </w:p>
    <w:p>
      <w:pPr>
        <w:ind w:left="259"/>
      </w:pPr>
      <w:r>
        <w:rPr>
          <w:rFonts w:ascii="Arial" w:hAnsi="Arial"/>
          <w:b w:val="0"/>
          <w:color w:val="1F2937"/>
          <w:sz w:val="21"/>
        </w:rPr>
        <w:t>Base juridique : intérêt légitime et exécution du service demandé. Ce cookie est indispensable au fonctionnement de la plateforme.</w:t>
      </w:r>
    </w:p>
    <w:p>
      <w:pPr>
        <w:ind w:left="259"/>
      </w:pPr>
      <w:r>
        <w:rPr>
          <w:rFonts w:ascii="Arial" w:hAnsi="Arial"/>
          <w:b w:val="0"/>
          <w:color w:val="1F2937"/>
          <w:sz w:val="21"/>
        </w:rPr>
        <w:t>Durée : 12 heures par défaut, ou suppression lors de la déconnexion lorsque la session est clôturée.</w:t>
      </w:r>
    </w:p>
    <w:p>
      <w:pPr>
        <w:ind w:left="259"/>
      </w:pPr>
      <w:r>
        <w:rPr>
          <w:rFonts w:ascii="Arial" w:hAnsi="Arial"/>
          <w:b w:val="0"/>
          <w:color w:val="1F2937"/>
          <w:sz w:val="21"/>
        </w:rPr>
        <w:t>Sécurité : cookie HttpOnly, SameSite=Lax, Path=/ et Secure en production HTTPS.</w:t>
      </w:r>
    </w:p>
    <w:p>
      <w:pPr>
        <w:ind w:left="259"/>
      </w:pPr>
      <w:r>
        <w:rPr>
          <w:rFonts w:ascii="Arial" w:hAnsi="Arial"/>
          <w:b w:val="0"/>
          <w:color w:val="1F2937"/>
          <w:sz w:val="21"/>
        </w:rPr>
        <w:t>Conséquence d'une désactivation : l'utilisateur ne peut pas rester connecté et la plateforme devient inutilisable.</w:t>
      </w:r>
    </w:p>
    <w:p>
      <w:pPr>
        <w:pStyle w:val="Heading2"/>
      </w:pPr>
      <w:r>
        <w:t>4. Absence de cookies non essentiels actifs</w:t>
      </w:r>
    </w:p>
    <w:p>
      <w:r>
        <w:rPr>
          <w:rFonts w:ascii="Arial" w:hAnsi="Arial"/>
          <w:b w:val="0"/>
          <w:color w:val="1F2937"/>
          <w:sz w:val="21"/>
        </w:rPr>
        <w:t>Yloria RH ne dépose actuellement pas de cookies de mesure d'audience, de cookies publicitaires ou de cookies tiers sans consentement.</w:t>
      </w:r>
    </w:p>
    <w:p>
      <w:r>
        <w:rPr>
          <w:rFonts w:ascii="Arial" w:hAnsi="Arial"/>
          <w:b w:val="0"/>
          <w:color w:val="1F2937"/>
          <w:sz w:val="21"/>
        </w:rPr>
        <w:t>Aucun outil de type Matomo, Google Analytics, pixel publicitaire ou technologie équivalente n'est activé dans la plateforme à la date de cette version.</w:t>
      </w:r>
    </w:p>
    <w:p>
      <w:r>
        <w:rPr>
          <w:rFonts w:ascii="Arial" w:hAnsi="Arial"/>
          <w:b w:val="0"/>
          <w:color w:val="1F2937"/>
          <w:sz w:val="21"/>
        </w:rPr>
        <w:t>Si de tels outils étaient ajoutés ultérieurement, ils seraient documentés dans une nouvelle version de cette politique et soumis au consentement préalable de l'utilisateur lorsque la réglementation l'exige.</w:t>
      </w:r>
    </w:p>
    <w:p>
      <w:pPr>
        <w:pStyle w:val="Heading2"/>
      </w:pPr>
      <w:r>
        <w:t>5. Stockages locaux utilisés par transparence</w:t>
      </w:r>
    </w:p>
    <w:p>
      <w:pPr>
        <w:ind w:left="259"/>
      </w:pPr>
      <w:r>
        <w:rPr>
          <w:rFonts w:ascii="Arial" w:hAnsi="Arial"/>
          <w:b w:val="0"/>
          <w:color w:val="1F2937"/>
          <w:sz w:val="21"/>
        </w:rPr>
        <w:t>localStorage : mémorisation de préférences d'interface comme le zoom, l'activation de la voix Yloria, l'affichage de la bulle d'assistance, certains choix de présentation et l'adresse e-mail utilisée côté interface pour retrouver le contexte utilisateur.</w:t>
      </w:r>
    </w:p>
    <w:p>
      <w:pPr>
        <w:ind w:left="259"/>
      </w:pPr>
      <w:r>
        <w:rPr>
          <w:rFonts w:ascii="Arial" w:hAnsi="Arial"/>
          <w:b w:val="0"/>
          <w:color w:val="1F2937"/>
          <w:sz w:val="21"/>
        </w:rPr>
        <w:t>sessionStorage : mémorisation temporaire de l'état de navigation, du mode démonstration, de l'introduction Yloria après connexion et des choix propres à la session courante.</w:t>
      </w:r>
    </w:p>
    <w:p>
      <w:pPr>
        <w:ind w:left="259"/>
      </w:pPr>
      <w:r>
        <w:rPr>
          <w:rFonts w:ascii="Arial" w:hAnsi="Arial"/>
          <w:b w:val="0"/>
          <w:color w:val="1F2937"/>
          <w:sz w:val="21"/>
        </w:rPr>
        <w:t>IndexedDB : cache technique local utilisé pour améliorer la fluidité de certaines fonctionnalités vocales Yloria et éviter des rechargements inutiles.</w:t>
      </w:r>
    </w:p>
    <w:p>
      <w:r>
        <w:rPr>
          <w:rFonts w:ascii="Arial" w:hAnsi="Arial"/>
          <w:b w:val="0"/>
          <w:color w:val="1F2937"/>
          <w:sz w:val="21"/>
        </w:rPr>
        <w:t>Ces stockages restent dans le navigateur de l'utilisateur. Ils peuvent être supprimés depuis les paramètres du navigateur, ou être nettoyés par la plateforme lorsque la session de démonstration est quittée proprement.</w:t>
      </w:r>
    </w:p>
    <w:p>
      <w:pPr>
        <w:pStyle w:val="Heading2"/>
      </w:pPr>
      <w:r>
        <w:t>6. Gestion du consentement</w:t>
      </w:r>
    </w:p>
    <w:p>
      <w:r>
        <w:rPr>
          <w:rFonts w:ascii="Arial" w:hAnsi="Arial"/>
          <w:b w:val="0"/>
          <w:color w:val="1F2937"/>
          <w:sz w:val="21"/>
        </w:rPr>
        <w:t>Aucun bandeau de consentement cookies n'est affiché actuellement, car aucun cookie non essentiel actif n'est déposé.</w:t>
      </w:r>
    </w:p>
    <w:p>
      <w:r>
        <w:rPr>
          <w:rFonts w:ascii="Arial" w:hAnsi="Arial"/>
          <w:b w:val="0"/>
          <w:color w:val="1F2937"/>
          <w:sz w:val="21"/>
        </w:rPr>
        <w:t>Le cookie isys_session est strictement nécessaire et ne peut pas être refusé sans empêcher le fonctionnement normal du service.</w:t>
      </w:r>
    </w:p>
    <w:p>
      <w:r>
        <w:rPr>
          <w:rFonts w:ascii="Arial" w:hAnsi="Arial"/>
          <w:b w:val="0"/>
          <w:color w:val="1F2937"/>
          <w:sz w:val="21"/>
        </w:rPr>
        <w:t>Si des cookies non essentiels sont ajoutés à l'avenir, Yloria RH devra afficher un mécanisme d'information et de consentement permettant d'accepter, refuser ou paramétrer ces cookies avant leur dépôt.</w:t>
      </w:r>
    </w:p>
    <w:p>
      <w:pPr>
        <w:pStyle w:val="Heading2"/>
      </w:pPr>
      <w:r>
        <w:t>7. Données de démonstration</w:t>
      </w:r>
    </w:p>
    <w:p>
      <w:r>
        <w:rPr>
          <w:rFonts w:ascii="Arial" w:hAnsi="Arial"/>
          <w:b w:val="0"/>
          <w:color w:val="1F2937"/>
          <w:sz w:val="21"/>
        </w:rPr>
        <w:t>Les espaces de démonstration sont préparés dans un tenant séparé et isolé.</w:t>
      </w:r>
    </w:p>
    <w:p>
      <w:r>
        <w:rPr>
          <w:rFonts w:ascii="Arial" w:hAnsi="Arial"/>
          <w:b w:val="0"/>
          <w:color w:val="1F2937"/>
          <w:sz w:val="21"/>
        </w:rPr>
        <w:t>Les informations saisies dans la démonstration sont destinées à illustrer le fonctionnement de la plateforme et sont supprimées lorsque l'utilisateur quitte proprement la session de démonstration.</w:t>
      </w:r>
    </w:p>
    <w:p>
      <w:r>
        <w:rPr>
          <w:rFonts w:ascii="Arial" w:hAnsi="Arial"/>
          <w:b w:val="0"/>
          <w:color w:val="1F2937"/>
          <w:sz w:val="21"/>
        </w:rPr>
        <w:t>Le cookie de session reste uniquement destiné à sécuriser l'accès et à maintenir la session pendant l'utilisation.</w:t>
      </w:r>
    </w:p>
    <w:p>
      <w:pPr>
        <w:pStyle w:val="Heading2"/>
      </w:pPr>
      <w:r>
        <w:t>8. Hébergement, sécurité et transfert</w:t>
      </w:r>
    </w:p>
    <w:p>
      <w:r>
        <w:rPr>
          <w:rFonts w:ascii="Arial" w:hAnsi="Arial"/>
          <w:b w:val="0"/>
          <w:color w:val="1F2937"/>
          <w:sz w:val="21"/>
        </w:rPr>
        <w:t>La plateforme est destinée à fonctionner en HTTPS en production.</w:t>
      </w:r>
    </w:p>
    <w:p>
      <w:r>
        <w:rPr>
          <w:rFonts w:ascii="Arial" w:hAnsi="Arial"/>
          <w:b w:val="0"/>
          <w:color w:val="1F2937"/>
          <w:sz w:val="21"/>
        </w:rPr>
        <w:t>Les données applicatives sont hébergées en France ou dans l'Union européenne selon l'environnement retenu.</w:t>
      </w:r>
    </w:p>
    <w:p>
      <w:r>
        <w:rPr>
          <w:rFonts w:ascii="Arial" w:hAnsi="Arial"/>
          <w:b w:val="0"/>
          <w:color w:val="1F2937"/>
          <w:sz w:val="21"/>
        </w:rPr>
        <w:t>Aucun cookie identifié dans cette version n'entraîne de transfert hors Union européenne.</w:t>
      </w:r>
    </w:p>
    <w:p>
      <w:pPr>
        <w:pStyle w:val="Heading2"/>
      </w:pPr>
      <w:r>
        <w:t>9. Mise à jour de la politique</w:t>
      </w:r>
    </w:p>
    <w:p>
      <w:r>
        <w:rPr>
          <w:rFonts w:ascii="Arial" w:hAnsi="Arial"/>
          <w:b w:val="0"/>
          <w:color w:val="1F2937"/>
          <w:sz w:val="21"/>
        </w:rPr>
        <w:t>Cette politique pourra être mise à jour en cas d'évolution technique, d'ajout d'un outil de mesure d'audience, d'un service tiers ou d'un nouveau stockage navigateur significatif.</w:t>
      </w:r>
    </w:p>
    <w:p>
      <w:r>
        <w:rPr>
          <w:rFonts w:ascii="Arial" w:hAnsi="Arial"/>
          <w:b w:val="0"/>
          <w:color w:val="1F2937"/>
          <w:sz w:val="21"/>
        </w:rPr>
        <w:t>Toute nouvelle version devra refléter la réalité de la plateforme au moment de sa publication.</w:t>
      </w:r>
    </w:p>
    <w:p>
      <w:pPr>
        <w:pStyle w:val="Heading2"/>
      </w:pPr>
      <w:r>
        <w:t>10. Historique des versions</w:t>
      </w:r>
    </w:p>
    <w:p>
      <w:pPr>
        <w:ind w:left="259"/>
      </w:pPr>
      <w:r>
        <w:rPr>
          <w:rFonts w:ascii="Arial" w:hAnsi="Arial"/>
          <w:b w:val="0"/>
          <w:color w:val="1F2937"/>
          <w:sz w:val="21"/>
        </w:rPr>
        <w:t>Version 2.0 - 12 juin 2026 : alignement avec la réalité technique de la plateforme RH, précision du cookie isys_session, clarification des stockages locaux et retrait des mentions de bandeau cookies non déployé.</w:t>
      </w:r>
    </w:p>
    <w:p>
      <w:pPr>
        <w:ind w:left="259"/>
      </w:pPr>
      <w:r>
        <w:rPr>
          <w:rFonts w:ascii="Arial" w:hAnsi="Arial"/>
          <w:b w:val="0"/>
          <w:color w:val="1F2937"/>
          <w:sz w:val="21"/>
        </w:rPr>
        <w:t>Version 1.0 - 2026 : première version générique de la politique cookies.</w:t>
      </w:r>
    </w:p>
    <w:sectPr w:rsidR="00FC693F" w:rsidRPr="0006063C" w:rsidSect="00034616">
      <w:footerReference w:type="default" r:id="rId9"/>
      <w:pgSz w:w="12240" w:h="15840"/>
      <w:pgMar w:top="1224" w:right="1296" w:bottom="1224"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val="0"/>
        <w:color w:val="5A6474"/>
        <w:sz w:val="16"/>
      </w:rPr>
      <w:t>Yloria RH - Politique cookies v2.0 - 12 juin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Arial" w:hAnsi="Arial"/>
      <w:b/>
      <w:bCs/>
      <w:color w:val="061A36"/>
      <w:sz w:val="4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rial" w:hAnsi="Arial"/>
      <w:b/>
      <w:bCs/>
      <w:color w:val="0B2A52"/>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